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A582F" w:rsidTr="001D7EC8">
        <w:tc>
          <w:tcPr>
            <w:tcW w:w="3116" w:type="dxa"/>
          </w:tcPr>
          <w:p w:rsidR="000A582F" w:rsidRDefault="000A582F" w:rsidP="001D7EC8">
            <w:r>
              <w:t>If you have…</w:t>
            </w:r>
          </w:p>
        </w:tc>
        <w:tc>
          <w:tcPr>
            <w:tcW w:w="3117" w:type="dxa"/>
          </w:tcPr>
          <w:p w:rsidR="000A582F" w:rsidRDefault="000A582F" w:rsidP="001D7EC8">
            <w:r>
              <w:t>You are responsible for…</w:t>
            </w:r>
          </w:p>
        </w:tc>
        <w:tc>
          <w:tcPr>
            <w:tcW w:w="3117" w:type="dxa"/>
          </w:tcPr>
          <w:p w:rsidR="000A582F" w:rsidRDefault="000A582F" w:rsidP="001D7EC8">
            <w:r>
              <w:t>Our staff will…</w:t>
            </w:r>
          </w:p>
        </w:tc>
      </w:tr>
      <w:tr w:rsidR="000A582F" w:rsidTr="001D7EC8">
        <w:tc>
          <w:tcPr>
            <w:tcW w:w="3116" w:type="dxa"/>
          </w:tcPr>
          <w:p w:rsidR="000A582F" w:rsidRDefault="00467286" w:rsidP="001D7EC8">
            <w:r>
              <w:t>Commercial</w:t>
            </w:r>
            <w:r w:rsidR="000A582F">
              <w:t xml:space="preserve"> Insurance</w:t>
            </w:r>
          </w:p>
          <w:p w:rsidR="000A582F" w:rsidRDefault="000A582F" w:rsidP="001D7EC8">
            <w:r>
              <w:t>Also known as indemnity, “regular” insurance or 80/20 %</w:t>
            </w:r>
          </w:p>
        </w:tc>
        <w:tc>
          <w:tcPr>
            <w:tcW w:w="3117" w:type="dxa"/>
          </w:tcPr>
          <w:p w:rsidR="000A582F" w:rsidRDefault="000A582F" w:rsidP="001D7EC8">
            <w:r>
              <w:t xml:space="preserve">Payment of the patient responsibility for all office visit, x-ray, injection, and other charges at the time of office visit. </w:t>
            </w:r>
          </w:p>
        </w:tc>
        <w:tc>
          <w:tcPr>
            <w:tcW w:w="3117" w:type="dxa"/>
          </w:tcPr>
          <w:p w:rsidR="000A582F" w:rsidRDefault="000A582F" w:rsidP="001D7EC8">
            <w:r>
              <w:t xml:space="preserve">Call your Insurance company ahead of time to determine deductibles and co insurance. </w:t>
            </w:r>
          </w:p>
          <w:p w:rsidR="000A582F" w:rsidRDefault="000A582F" w:rsidP="001D7EC8">
            <w:r>
              <w:t xml:space="preserve">File an insurance claim as a courtesy to you. </w:t>
            </w:r>
          </w:p>
          <w:p w:rsidR="000A582F" w:rsidRDefault="000A582F" w:rsidP="001D7EC8"/>
        </w:tc>
      </w:tr>
      <w:tr w:rsidR="000A582F" w:rsidTr="001D7EC8">
        <w:tc>
          <w:tcPr>
            <w:tcW w:w="3116" w:type="dxa"/>
          </w:tcPr>
          <w:p w:rsidR="000A582F" w:rsidRDefault="000A582F" w:rsidP="001D7EC8">
            <w:r>
              <w:t xml:space="preserve">HMO &amp; PPO plans with which we have a contract </w:t>
            </w:r>
          </w:p>
        </w:tc>
        <w:tc>
          <w:tcPr>
            <w:tcW w:w="3117" w:type="dxa"/>
          </w:tcPr>
          <w:p w:rsidR="000A582F" w:rsidRDefault="000A582F" w:rsidP="001D7EC8">
            <w:r>
              <w:t>If the services you receive are covered by the plan: All applicable copays and deductibles are requested at the time of office visit.</w:t>
            </w:r>
          </w:p>
          <w:p w:rsidR="000A582F" w:rsidRDefault="000A582F" w:rsidP="001D7EC8">
            <w:r>
              <w:t xml:space="preserve">If the services you receive are not covered by the plan: Payment in full is requested at the time of visit. </w:t>
            </w:r>
          </w:p>
        </w:tc>
        <w:tc>
          <w:tcPr>
            <w:tcW w:w="3117" w:type="dxa"/>
          </w:tcPr>
          <w:p w:rsidR="000A582F" w:rsidRDefault="000A582F" w:rsidP="001D7EC8">
            <w:r>
              <w:t xml:space="preserve">Call your insurance company ahead of time to determine copays, deductibles, and non-covered services. </w:t>
            </w:r>
          </w:p>
          <w:p w:rsidR="000A582F" w:rsidRDefault="000A582F" w:rsidP="001D7EC8">
            <w:r>
              <w:t xml:space="preserve">File an insurance claim on your behalf. </w:t>
            </w:r>
          </w:p>
        </w:tc>
      </w:tr>
      <w:tr w:rsidR="000A582F" w:rsidTr="001D7EC8">
        <w:tc>
          <w:tcPr>
            <w:tcW w:w="3116" w:type="dxa"/>
          </w:tcPr>
          <w:p w:rsidR="000A582F" w:rsidRDefault="000A582F" w:rsidP="001D7EC8">
            <w:r>
              <w:t>HMO with which we are not contracted.</w:t>
            </w:r>
          </w:p>
        </w:tc>
        <w:tc>
          <w:tcPr>
            <w:tcW w:w="3117" w:type="dxa"/>
          </w:tcPr>
          <w:p w:rsidR="000A582F" w:rsidRDefault="000A582F" w:rsidP="001D7EC8">
            <w:r>
              <w:t xml:space="preserve">Payment in full for office visits, </w:t>
            </w:r>
            <w:r w:rsidR="00467286">
              <w:t>x-ray</w:t>
            </w:r>
            <w:r>
              <w:t xml:space="preserve">, injections, and other charges at the time of service. </w:t>
            </w:r>
          </w:p>
        </w:tc>
        <w:tc>
          <w:tcPr>
            <w:tcW w:w="3117" w:type="dxa"/>
          </w:tcPr>
          <w:p w:rsidR="000A582F" w:rsidRDefault="000A582F" w:rsidP="001D7EC8">
            <w:r>
              <w:t>Provide the necessary information for you to complete and file your claim directly to the insurance company.</w:t>
            </w:r>
          </w:p>
          <w:p w:rsidR="000A582F" w:rsidRDefault="000A582F" w:rsidP="001D7EC8"/>
        </w:tc>
      </w:tr>
      <w:tr w:rsidR="000A582F" w:rsidTr="001D7EC8">
        <w:tc>
          <w:tcPr>
            <w:tcW w:w="3116" w:type="dxa"/>
          </w:tcPr>
          <w:p w:rsidR="000A582F" w:rsidRDefault="000A582F" w:rsidP="001D7EC8">
            <w:r>
              <w:t>Medicare</w:t>
            </w:r>
          </w:p>
        </w:tc>
        <w:tc>
          <w:tcPr>
            <w:tcW w:w="3117" w:type="dxa"/>
          </w:tcPr>
          <w:p w:rsidR="000A582F" w:rsidRDefault="000A582F" w:rsidP="001D7EC8">
            <w:r>
              <w:t xml:space="preserve">If you have regular Medicare and have not met your $100 deductible, we ask that it be paid at the time of service. </w:t>
            </w:r>
          </w:p>
          <w:p w:rsidR="0061300B" w:rsidRDefault="0061300B" w:rsidP="001D7EC8"/>
          <w:p w:rsidR="0061300B" w:rsidRDefault="0061300B" w:rsidP="001D7EC8">
            <w:r>
              <w:t xml:space="preserve">An ABN will need to be signed at every visit. </w:t>
            </w:r>
          </w:p>
          <w:p w:rsidR="0061300B" w:rsidRDefault="0061300B" w:rsidP="001D7EC8"/>
          <w:p w:rsidR="0061300B" w:rsidRDefault="0061300B" w:rsidP="001D7EC8">
            <w:r>
              <w:t xml:space="preserve">Any services not covered by Medicare are requested at the time of visit. </w:t>
            </w:r>
          </w:p>
          <w:p w:rsidR="0061300B" w:rsidRDefault="0061300B" w:rsidP="001D7EC8"/>
          <w:p w:rsidR="0061300B" w:rsidRDefault="0061300B" w:rsidP="001D7EC8">
            <w:r>
              <w:t xml:space="preserve">If you have Medicare as primary and also have secondary insurance no payment is necessary at the time of visit. </w:t>
            </w:r>
          </w:p>
          <w:p w:rsidR="0061300B" w:rsidRDefault="0061300B" w:rsidP="001D7EC8"/>
          <w:p w:rsidR="0061300B" w:rsidRDefault="0061300B" w:rsidP="001D7EC8">
            <w:r>
              <w:t xml:space="preserve">If you have Medicare as primary but no secondary insurance payment of your 20% is requested at the time of visit. </w:t>
            </w:r>
          </w:p>
          <w:p w:rsidR="0061300B" w:rsidRDefault="0061300B" w:rsidP="001D7EC8"/>
          <w:p w:rsidR="0061300B" w:rsidRDefault="0061300B" w:rsidP="001D7EC8"/>
        </w:tc>
        <w:tc>
          <w:tcPr>
            <w:tcW w:w="3117" w:type="dxa"/>
          </w:tcPr>
          <w:p w:rsidR="000A582F" w:rsidRDefault="0061300B" w:rsidP="001D7EC8">
            <w:r>
              <w:t xml:space="preserve">File the claim on your behalf as well as any other claims to your secondary insurance. </w:t>
            </w:r>
          </w:p>
          <w:p w:rsidR="0061300B" w:rsidRDefault="0061300B" w:rsidP="001D7EC8"/>
        </w:tc>
      </w:tr>
      <w:tr w:rsidR="000A582F" w:rsidTr="001D7EC8">
        <w:tc>
          <w:tcPr>
            <w:tcW w:w="3116" w:type="dxa"/>
          </w:tcPr>
          <w:p w:rsidR="000A582F" w:rsidRDefault="0061300B" w:rsidP="001D7EC8">
            <w:r>
              <w:lastRenderedPageBreak/>
              <w:t>Medicare HMO or Advantage Plan</w:t>
            </w:r>
          </w:p>
        </w:tc>
        <w:tc>
          <w:tcPr>
            <w:tcW w:w="3117" w:type="dxa"/>
          </w:tcPr>
          <w:p w:rsidR="000A582F" w:rsidRDefault="0061300B" w:rsidP="001D7EC8">
            <w:r>
              <w:t>All applicable copays and deductibles at the time of service.</w:t>
            </w:r>
          </w:p>
          <w:p w:rsidR="0061300B" w:rsidRDefault="0061300B" w:rsidP="001D7EC8">
            <w:r>
              <w:t xml:space="preserve">If you need a referral you are required to obtain one. </w:t>
            </w:r>
          </w:p>
        </w:tc>
        <w:tc>
          <w:tcPr>
            <w:tcW w:w="3117" w:type="dxa"/>
          </w:tcPr>
          <w:p w:rsidR="0061300B" w:rsidRDefault="0061300B" w:rsidP="001D7EC8">
            <w:r>
              <w:t xml:space="preserve">File the claim on your behalf as well as any claims to your secondary insurance. </w:t>
            </w:r>
          </w:p>
          <w:p w:rsidR="0061300B" w:rsidRDefault="0061300B" w:rsidP="001D7EC8"/>
        </w:tc>
      </w:tr>
      <w:tr w:rsidR="000A582F" w:rsidTr="001D7EC8">
        <w:tc>
          <w:tcPr>
            <w:tcW w:w="3116" w:type="dxa"/>
          </w:tcPr>
          <w:p w:rsidR="000A582F" w:rsidRDefault="0061300B" w:rsidP="001D7EC8">
            <w:r>
              <w:t>Medicaid</w:t>
            </w:r>
            <w:r w:rsidR="00467286">
              <w:t xml:space="preserve"> and Medicaid HMO plans</w:t>
            </w:r>
          </w:p>
        </w:tc>
        <w:tc>
          <w:tcPr>
            <w:tcW w:w="3117" w:type="dxa"/>
          </w:tcPr>
          <w:p w:rsidR="000A582F" w:rsidRDefault="00467286" w:rsidP="001D7EC8">
            <w:r>
              <w:t>No payment due as long as Medicaid is eligible at the time of service.</w:t>
            </w:r>
          </w:p>
        </w:tc>
        <w:tc>
          <w:tcPr>
            <w:tcW w:w="3117" w:type="dxa"/>
          </w:tcPr>
          <w:p w:rsidR="000A582F" w:rsidRDefault="00467286" w:rsidP="001D7EC8">
            <w:r>
              <w:t>File the claim on your behalf.</w:t>
            </w:r>
          </w:p>
        </w:tc>
      </w:tr>
      <w:tr w:rsidR="000A582F" w:rsidTr="001D7EC8">
        <w:tc>
          <w:tcPr>
            <w:tcW w:w="3116" w:type="dxa"/>
          </w:tcPr>
          <w:p w:rsidR="000A582F" w:rsidRDefault="00467286" w:rsidP="001D7EC8">
            <w:r>
              <w:t>No Insurance</w:t>
            </w:r>
          </w:p>
        </w:tc>
        <w:tc>
          <w:tcPr>
            <w:tcW w:w="3117" w:type="dxa"/>
          </w:tcPr>
          <w:p w:rsidR="000A582F" w:rsidRDefault="00467286" w:rsidP="001D7EC8">
            <w:r>
              <w:t xml:space="preserve">Payment in full at the time of service. </w:t>
            </w:r>
          </w:p>
        </w:tc>
        <w:tc>
          <w:tcPr>
            <w:tcW w:w="3117" w:type="dxa"/>
          </w:tcPr>
          <w:p w:rsidR="000A582F" w:rsidRDefault="00467286" w:rsidP="001D7EC8">
            <w:r>
              <w:t xml:space="preserve">Work with you to settle your account. Please ask to speak with the billing staff if you need assistance. </w:t>
            </w:r>
          </w:p>
        </w:tc>
      </w:tr>
    </w:tbl>
    <w:p w:rsidR="00A36491" w:rsidRDefault="00A36491" w:rsidP="001D7EC8">
      <w:pPr>
        <w:jc w:val="center"/>
      </w:pPr>
    </w:p>
    <w:sectPr w:rsidR="00A36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EC8" w:rsidRDefault="001D7EC8" w:rsidP="001D7EC8">
      <w:pPr>
        <w:spacing w:after="0" w:line="240" w:lineRule="auto"/>
      </w:pPr>
      <w:r>
        <w:separator/>
      </w:r>
    </w:p>
  </w:endnote>
  <w:endnote w:type="continuationSeparator" w:id="0">
    <w:p w:rsidR="001D7EC8" w:rsidRDefault="001D7EC8" w:rsidP="001D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01" w:rsidRDefault="001B0E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01" w:rsidRDefault="001B0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01" w:rsidRDefault="001B0E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EC8" w:rsidRDefault="001D7EC8" w:rsidP="001D7EC8">
      <w:pPr>
        <w:spacing w:after="0" w:line="240" w:lineRule="auto"/>
      </w:pPr>
      <w:r>
        <w:separator/>
      </w:r>
    </w:p>
  </w:footnote>
  <w:footnote w:type="continuationSeparator" w:id="0">
    <w:p w:rsidR="001D7EC8" w:rsidRDefault="001D7EC8" w:rsidP="001D7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01" w:rsidRDefault="001B0E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286" w:rsidRDefault="00664AF9" w:rsidP="0046728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-104775</wp:posOffset>
          </wp:positionV>
          <wp:extent cx="1504950" cy="685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rb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7EC8">
      <w:t>Patient Payment Policy O</w:t>
    </w:r>
    <w:r w:rsidR="00467286">
      <w:t>ffice Visits and Office Services</w:t>
    </w:r>
  </w:p>
  <w:p w:rsidR="00467286" w:rsidRPr="00467286" w:rsidRDefault="00467286" w:rsidP="00467286">
    <w:pPr>
      <w:pStyle w:val="Header"/>
      <w:numPr>
        <w:ilvl w:val="0"/>
        <w:numId w:val="1"/>
      </w:numPr>
      <w:jc w:val="center"/>
      <w:rPr>
        <w:b/>
      </w:rPr>
    </w:pPr>
    <w:r w:rsidRPr="00467286">
      <w:rPr>
        <w:b/>
      </w:rPr>
      <w:t xml:space="preserve">You are responsible for bringing your Insurance Card to every visit. </w:t>
    </w:r>
  </w:p>
  <w:p w:rsidR="00467286" w:rsidRPr="00467286" w:rsidRDefault="00467286" w:rsidP="00467286">
    <w:pPr>
      <w:pStyle w:val="Header"/>
      <w:numPr>
        <w:ilvl w:val="0"/>
        <w:numId w:val="1"/>
      </w:numPr>
      <w:jc w:val="center"/>
      <w:rPr>
        <w:b/>
      </w:rPr>
    </w:pPr>
    <w:r w:rsidRPr="00467286">
      <w:rPr>
        <w:b/>
      </w:rPr>
      <w:t xml:space="preserve">If payment is required, it is due upon time of service. </w:t>
    </w:r>
  </w:p>
  <w:p w:rsidR="001D7EC8" w:rsidRDefault="001D7EC8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E01" w:rsidRDefault="001B0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2314"/>
    <w:multiLevelType w:val="hybridMultilevel"/>
    <w:tmpl w:val="414EBCE4"/>
    <w:lvl w:ilvl="0" w:tplc="FCFE6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2F"/>
    <w:rsid w:val="000A582F"/>
    <w:rsid w:val="001B0E01"/>
    <w:rsid w:val="001D7EC8"/>
    <w:rsid w:val="00467286"/>
    <w:rsid w:val="005A1122"/>
    <w:rsid w:val="0061300B"/>
    <w:rsid w:val="00664AF9"/>
    <w:rsid w:val="00A3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62F517"/>
  <w15:chartTrackingRefBased/>
  <w15:docId w15:val="{9174C32E-F59F-4C1B-9305-40ED0076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EC8"/>
  </w:style>
  <w:style w:type="paragraph" w:styleId="Footer">
    <w:name w:val="footer"/>
    <w:basedOn w:val="Normal"/>
    <w:link w:val="FooterChar"/>
    <w:uiPriority w:val="99"/>
    <w:unhideWhenUsed/>
    <w:rsid w:val="001D7E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EC8"/>
  </w:style>
  <w:style w:type="paragraph" w:styleId="BalloonText">
    <w:name w:val="Balloon Text"/>
    <w:basedOn w:val="Normal"/>
    <w:link w:val="BalloonTextChar"/>
    <w:uiPriority w:val="99"/>
    <w:semiHidden/>
    <w:unhideWhenUsed/>
    <w:rsid w:val="00467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Clark</dc:creator>
  <cp:keywords/>
  <dc:description/>
  <cp:lastModifiedBy>Shannon Clark</cp:lastModifiedBy>
  <cp:revision>3</cp:revision>
  <cp:lastPrinted>2017-08-08T14:16:00Z</cp:lastPrinted>
  <dcterms:created xsi:type="dcterms:W3CDTF">2017-08-08T12:49:00Z</dcterms:created>
  <dcterms:modified xsi:type="dcterms:W3CDTF">2017-08-08T14:17:00Z</dcterms:modified>
</cp:coreProperties>
</file>